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75E48" w14:textId="143C0AC1" w:rsidR="001513F5" w:rsidRDefault="00F93B20" w:rsidP="003A7DE8">
      <w:pPr>
        <w:spacing w:line="276" w:lineRule="auto"/>
        <w:ind w:right="-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E7A08" wp14:editId="208F4B29">
                <wp:simplePos x="0" y="0"/>
                <wp:positionH relativeFrom="margin">
                  <wp:posOffset>1272540</wp:posOffset>
                </wp:positionH>
                <wp:positionV relativeFrom="paragraph">
                  <wp:posOffset>-598805</wp:posOffset>
                </wp:positionV>
                <wp:extent cx="4648200" cy="93345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28915" w14:textId="00A96436" w:rsidR="009128D4" w:rsidRPr="00AE33E3" w:rsidRDefault="009128D4" w:rsidP="009016EA">
                            <w:pPr>
                              <w:spacing w:line="276" w:lineRule="auto"/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1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32"/>
                              </w:rPr>
                              <w:t>Blog</w:t>
                            </w:r>
                          </w:p>
                          <w:p w14:paraId="4576591D" w14:textId="77777777" w:rsidR="009128D4" w:rsidRPr="00F93B20" w:rsidRDefault="009128D4" w:rsidP="009016EA">
                            <w:pPr>
                              <w:spacing w:line="276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27C2A2CF" w14:textId="151F9321" w:rsidR="009128D4" w:rsidRPr="003A7DE8" w:rsidRDefault="0080315E" w:rsidP="00106B4B">
                            <w:pPr>
                              <w:spacing w:line="276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21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21"/>
                              </w:rPr>
                              <w:t>1</w:t>
                            </w:r>
                            <w:r w:rsidR="008C660C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21"/>
                              </w:rPr>
                              <w:t>5</w:t>
                            </w:r>
                            <w:r w:rsidR="00C61E8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21"/>
                              </w:rPr>
                              <w:t xml:space="preserve"> </w:t>
                            </w:r>
                            <w:proofErr w:type="gramStart"/>
                            <w:r w:rsidR="00C61E8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21"/>
                              </w:rPr>
                              <w:t xml:space="preserve">juillet </w:t>
                            </w:r>
                            <w:r w:rsidR="009128D4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21"/>
                              </w:rPr>
                              <w:t xml:space="preserve"> 2021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E7A08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00.2pt;margin-top:-47.15pt;width:366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" filled="f" stroked="f" strokeweight=".5pt">
                <v:textbox>
                  <w:txbxContent>
                    <w:p w14:paraId="04928915" w14:textId="00A96436" w:rsidR="009128D4" w:rsidRPr="00AE33E3" w:rsidRDefault="009128D4" w:rsidP="009016EA">
                      <w:pPr>
                        <w:spacing w:line="276" w:lineRule="auto"/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12"/>
                        </w:rPr>
                      </w:pPr>
                      <w:r>
                        <w:rPr>
                          <w:rFonts w:ascii="Georgia" w:hAnsi="Georgia"/>
                          <w:b/>
                          <w:color w:val="FFFFFF" w:themeColor="background1"/>
                          <w:sz w:val="32"/>
                        </w:rPr>
                        <w:t>Blog</w:t>
                      </w:r>
                    </w:p>
                    <w:p w14:paraId="4576591D" w14:textId="77777777" w:rsidR="009128D4" w:rsidRPr="00F93B20" w:rsidRDefault="009128D4" w:rsidP="009016EA">
                      <w:pPr>
                        <w:spacing w:line="276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27C2A2CF" w14:textId="151F9321" w:rsidR="009128D4" w:rsidRPr="003A7DE8" w:rsidRDefault="0080315E" w:rsidP="00106B4B">
                      <w:pPr>
                        <w:spacing w:line="276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21"/>
                        </w:rPr>
                      </w:pPr>
                      <w:r>
                        <w:rPr>
                          <w:rFonts w:ascii="Georgia" w:hAnsi="Georgia"/>
                          <w:i/>
                          <w:color w:val="FFFFFF" w:themeColor="background1"/>
                          <w:sz w:val="21"/>
                        </w:rPr>
                        <w:t>1</w:t>
                      </w:r>
                      <w:r w:rsidR="008C660C">
                        <w:rPr>
                          <w:rFonts w:ascii="Georgia" w:hAnsi="Georgia"/>
                          <w:i/>
                          <w:color w:val="FFFFFF" w:themeColor="background1"/>
                          <w:sz w:val="21"/>
                        </w:rPr>
                        <w:t>5</w:t>
                      </w:r>
                      <w:r w:rsidR="00C61E8E">
                        <w:rPr>
                          <w:rFonts w:ascii="Georgia" w:hAnsi="Georgia"/>
                          <w:i/>
                          <w:color w:val="FFFFFF" w:themeColor="background1"/>
                          <w:sz w:val="21"/>
                        </w:rPr>
                        <w:t xml:space="preserve"> </w:t>
                      </w:r>
                      <w:proofErr w:type="gramStart"/>
                      <w:r w:rsidR="00C61E8E">
                        <w:rPr>
                          <w:rFonts w:ascii="Georgia" w:hAnsi="Georgia"/>
                          <w:i/>
                          <w:color w:val="FFFFFF" w:themeColor="background1"/>
                          <w:sz w:val="21"/>
                        </w:rPr>
                        <w:t xml:space="preserve">juillet </w:t>
                      </w:r>
                      <w:r w:rsidR="009128D4">
                        <w:rPr>
                          <w:rFonts w:ascii="Georgia" w:hAnsi="Georgia"/>
                          <w:i/>
                          <w:color w:val="FFFFFF" w:themeColor="background1"/>
                          <w:sz w:val="21"/>
                        </w:rPr>
                        <w:t xml:space="preserve"> 2021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F118B" w:rsidRPr="00453302">
        <w:rPr>
          <w:noProof/>
        </w:rPr>
        <w:drawing>
          <wp:anchor distT="0" distB="0" distL="114300" distR="114300" simplePos="0" relativeHeight="251660288" behindDoc="1" locked="0" layoutInCell="1" allowOverlap="1" wp14:anchorId="0B62C18A" wp14:editId="221E60F9">
            <wp:simplePos x="0" y="0"/>
            <wp:positionH relativeFrom="page">
              <wp:align>left</wp:align>
            </wp:positionH>
            <wp:positionV relativeFrom="paragraph">
              <wp:posOffset>-778510</wp:posOffset>
            </wp:positionV>
            <wp:extent cx="7558405" cy="1104900"/>
            <wp:effectExtent l="0" t="0" r="4445" b="0"/>
            <wp:wrapNone/>
            <wp:docPr id="2" name="Image 2" descr="Y:\5_INTERNE LE RAMEAU\01_COMMUNICATION\Outils de communication\illustrations_logos\Bandeau A4-Base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5_INTERNE LE RAMEAU\01_COMMUNICATION\Outils de communication\illustrations_logos\Bandeau A4-Baseli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E8ACFF" w14:textId="5DCFE765" w:rsidR="003A7DE8" w:rsidRDefault="003A7DE8" w:rsidP="003A7DE8">
      <w:pPr>
        <w:spacing w:line="276" w:lineRule="auto"/>
        <w:ind w:right="-24"/>
      </w:pPr>
    </w:p>
    <w:p w14:paraId="69BF5F25" w14:textId="77777777" w:rsidR="005F189C" w:rsidRDefault="005F189C" w:rsidP="00022B8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noProof/>
          <w:color w:val="ED7D31" w:themeColor="accent2"/>
          <w:sz w:val="36"/>
          <w:szCs w:val="36"/>
        </w:rPr>
      </w:pPr>
    </w:p>
    <w:p w14:paraId="0EC1FA3C" w14:textId="28FC1506" w:rsidR="00101170" w:rsidRDefault="005F189C" w:rsidP="00022B8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noProof/>
          <w:color w:val="ED7D31" w:themeColor="accent2"/>
          <w:sz w:val="36"/>
          <w:szCs w:val="36"/>
        </w:rPr>
      </w:pPr>
      <w:r>
        <w:rPr>
          <w:b/>
          <w:bCs/>
          <w:noProof/>
          <w:color w:val="ED7D31" w:themeColor="accent2"/>
          <w:sz w:val="36"/>
          <w:szCs w:val="36"/>
        </w:rPr>
        <w:t>Les Territoires vous remercient !</w:t>
      </w:r>
    </w:p>
    <w:p w14:paraId="45668B92" w14:textId="77777777" w:rsidR="0017628A" w:rsidRPr="00DF4E63" w:rsidRDefault="0017628A" w:rsidP="00DF4E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bCs/>
          <w:noProof/>
          <w:color w:val="ED7D31" w:themeColor="accent2"/>
          <w:sz w:val="18"/>
          <w:szCs w:val="18"/>
        </w:rPr>
      </w:pPr>
    </w:p>
    <w:p w14:paraId="21D7521E" w14:textId="4BE028FC" w:rsidR="00434F77" w:rsidRDefault="005F189C" w:rsidP="0026559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Georgia" w:hAnsi="Georgia" w:cs="Segoe UI"/>
          <w:sz w:val="22"/>
          <w:szCs w:val="22"/>
        </w:rPr>
      </w:pPr>
      <w:r>
        <w:rPr>
          <w:noProof/>
        </w:rPr>
        <w:drawing>
          <wp:inline distT="0" distB="0" distL="0" distR="0" wp14:anchorId="71913891" wp14:editId="2AFFD76C">
            <wp:extent cx="4972050" cy="2796778"/>
            <wp:effectExtent l="0" t="0" r="0" b="3810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623" cy="27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F944F" w14:textId="69C95F68" w:rsidR="00434F77" w:rsidRDefault="00434F77" w:rsidP="00D16100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 w:cs="Segoe UI"/>
          <w:sz w:val="22"/>
          <w:szCs w:val="22"/>
        </w:rPr>
      </w:pPr>
    </w:p>
    <w:p w14:paraId="43A238BC" w14:textId="797877CF" w:rsidR="00F70A0B" w:rsidRDefault="00341C84" w:rsidP="00F70A0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 w:cs="Segoe UI"/>
          <w:b/>
          <w:bCs/>
          <w:color w:val="4472C4" w:themeColor="accent1"/>
          <w:sz w:val="22"/>
          <w:szCs w:val="22"/>
        </w:rPr>
      </w:pPr>
      <w:r>
        <w:rPr>
          <w:rFonts w:ascii="Georgia" w:hAnsi="Georgia" w:cs="Segoe UI"/>
          <w:b/>
          <w:bCs/>
          <w:color w:val="4472C4" w:themeColor="accent1"/>
          <w:sz w:val="22"/>
          <w:szCs w:val="22"/>
        </w:rPr>
        <w:t xml:space="preserve">Le 12 juillet, </w:t>
      </w:r>
      <w:r w:rsidR="005F189C">
        <w:rPr>
          <w:rFonts w:ascii="Georgia" w:hAnsi="Georgia" w:cs="Segoe UI"/>
          <w:b/>
          <w:bCs/>
          <w:color w:val="4472C4" w:themeColor="accent1"/>
          <w:sz w:val="22"/>
          <w:szCs w:val="22"/>
        </w:rPr>
        <w:t>le Réseau des pionniers des alliances en Territoire organisait sa 7</w:t>
      </w:r>
      <w:r w:rsidR="005F189C" w:rsidRPr="005F189C">
        <w:rPr>
          <w:rFonts w:ascii="Georgia" w:hAnsi="Georgia" w:cs="Segoe UI"/>
          <w:b/>
          <w:bCs/>
          <w:color w:val="4472C4" w:themeColor="accent1"/>
          <w:sz w:val="22"/>
          <w:szCs w:val="22"/>
          <w:vertAlign w:val="superscript"/>
        </w:rPr>
        <w:t>ème</w:t>
      </w:r>
      <w:r w:rsidR="005F189C">
        <w:rPr>
          <w:rFonts w:ascii="Georgia" w:hAnsi="Georgia" w:cs="Segoe UI"/>
          <w:b/>
          <w:bCs/>
          <w:color w:val="4472C4" w:themeColor="accent1"/>
          <w:sz w:val="22"/>
          <w:szCs w:val="22"/>
        </w:rPr>
        <w:t xml:space="preserve"> Rencontre des « catalyseurs territoriaux ». Les résultats ont dépassé les attentes ; au plus grand bénéfice des Territoires. Merci à tous !  </w:t>
      </w:r>
    </w:p>
    <w:p w14:paraId="4167670D" w14:textId="77777777" w:rsidR="00F70A0B" w:rsidRDefault="00F70A0B" w:rsidP="00F70A0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 w:cs="Segoe UI"/>
          <w:b/>
          <w:bCs/>
          <w:color w:val="4472C4" w:themeColor="accent1"/>
          <w:sz w:val="22"/>
          <w:szCs w:val="22"/>
        </w:rPr>
      </w:pPr>
    </w:p>
    <w:p w14:paraId="5B575E8A" w14:textId="4FEB3326" w:rsidR="00974A48" w:rsidRDefault="005F189C">
      <w:pPr>
        <w:jc w:val="both"/>
        <w:rPr>
          <w:rFonts w:ascii="Georgia" w:hAnsi="Georgia" w:cs="Segoe UI"/>
          <w:sz w:val="22"/>
        </w:rPr>
      </w:pPr>
      <w:r w:rsidRPr="005F189C">
        <w:rPr>
          <w:rFonts w:ascii="Georgia" w:hAnsi="Georgia" w:cs="Segoe UI"/>
          <w:b/>
          <w:bCs/>
          <w:sz w:val="22"/>
        </w:rPr>
        <w:t>40 intervenants</w:t>
      </w:r>
      <w:r>
        <w:rPr>
          <w:rFonts w:ascii="Georgia" w:hAnsi="Georgia" w:cs="Segoe UI"/>
          <w:sz w:val="22"/>
        </w:rPr>
        <w:t xml:space="preserve"> illustrant la richesse et la diversité de la mobilisation territoriale, </w:t>
      </w:r>
      <w:r w:rsidRPr="005F189C">
        <w:rPr>
          <w:rFonts w:ascii="Georgia" w:hAnsi="Georgia" w:cs="Segoe UI"/>
          <w:b/>
          <w:bCs/>
          <w:sz w:val="22"/>
        </w:rPr>
        <w:t>215 participants</w:t>
      </w:r>
      <w:r>
        <w:rPr>
          <w:rFonts w:ascii="Georgia" w:hAnsi="Georgia" w:cs="Segoe UI"/>
          <w:sz w:val="22"/>
        </w:rPr>
        <w:t xml:space="preserve"> en ligne attentifs aux échanges et ayant suivi tout au long de la journée les séquences qu’ils avaient choisies, et </w:t>
      </w:r>
      <w:r w:rsidRPr="005F189C">
        <w:rPr>
          <w:rFonts w:ascii="Georgia" w:hAnsi="Georgia" w:cs="Segoe UI"/>
          <w:b/>
          <w:bCs/>
          <w:sz w:val="22"/>
        </w:rPr>
        <w:t>déjà plus de</w:t>
      </w:r>
      <w:r>
        <w:rPr>
          <w:rFonts w:ascii="Georgia" w:hAnsi="Georgia" w:cs="Segoe UI"/>
          <w:sz w:val="22"/>
        </w:rPr>
        <w:t xml:space="preserve"> </w:t>
      </w:r>
      <w:r w:rsidRPr="005F189C">
        <w:rPr>
          <w:rFonts w:ascii="Georgia" w:hAnsi="Georgia" w:cs="Segoe UI"/>
          <w:b/>
          <w:bCs/>
          <w:sz w:val="22"/>
        </w:rPr>
        <w:t>450 visites de la plateforme « l’ODD 17 en pratiques »</w:t>
      </w:r>
      <w:r>
        <w:rPr>
          <w:rFonts w:ascii="Georgia" w:hAnsi="Georgia" w:cs="Segoe UI"/>
          <w:sz w:val="22"/>
        </w:rPr>
        <w:t xml:space="preserve"> en 48 heures ! </w:t>
      </w:r>
    </w:p>
    <w:p w14:paraId="0D161259" w14:textId="22CA9622" w:rsidR="005F189C" w:rsidRDefault="005F189C">
      <w:pPr>
        <w:jc w:val="both"/>
        <w:rPr>
          <w:rFonts w:ascii="Georgia" w:hAnsi="Georgia" w:cs="Segoe UI"/>
          <w:sz w:val="22"/>
        </w:rPr>
      </w:pPr>
    </w:p>
    <w:p w14:paraId="50EE59DC" w14:textId="18AD5583" w:rsidR="005F189C" w:rsidRDefault="005F189C">
      <w:pPr>
        <w:jc w:val="both"/>
        <w:rPr>
          <w:rFonts w:ascii="Georgia" w:hAnsi="Georgia" w:cs="Segoe UI"/>
          <w:sz w:val="22"/>
        </w:rPr>
      </w:pPr>
      <w:r>
        <w:rPr>
          <w:rFonts w:ascii="Georgia" w:hAnsi="Georgia" w:cs="Segoe UI"/>
          <w:sz w:val="22"/>
        </w:rPr>
        <w:t xml:space="preserve">C’est une nouvelle preuve, s’il en fallait encore de l’aspiration au « jouer collectif » en proximité avec les besoins, les actions et les acteurs. « Agir ensemble en Territoire » n’est plus un objectif, mais une réalité à l’œuvre en France dont nous devons conscientiser la force… et trouver les moyens d’en faire un « Récit national » pour nous donner confiance dans l’avenir. Facile à dire, pas si facile à faire comme nous l’a brillamment rappelé Stéphane ROZES lors de son intervention. </w:t>
      </w:r>
    </w:p>
    <w:p w14:paraId="4CB65097" w14:textId="093E9992" w:rsidR="005F189C" w:rsidRDefault="005F189C">
      <w:pPr>
        <w:jc w:val="both"/>
        <w:rPr>
          <w:rFonts w:ascii="Georgia" w:hAnsi="Georgia" w:cs="Segoe UI"/>
          <w:sz w:val="22"/>
        </w:rPr>
      </w:pPr>
    </w:p>
    <w:p w14:paraId="419636A1" w14:textId="11C31C65" w:rsidR="005F189C" w:rsidRDefault="005F189C">
      <w:pPr>
        <w:jc w:val="both"/>
        <w:rPr>
          <w:rFonts w:ascii="Georgia" w:hAnsi="Georgia" w:cs="Segoe UI"/>
          <w:sz w:val="22"/>
        </w:rPr>
      </w:pPr>
      <w:r>
        <w:rPr>
          <w:rFonts w:ascii="Georgia" w:hAnsi="Georgia" w:cs="Segoe UI"/>
          <w:sz w:val="22"/>
        </w:rPr>
        <w:t xml:space="preserve">Vous avez manqué la journée ? </w:t>
      </w:r>
      <w:r w:rsidR="004074E7">
        <w:rPr>
          <w:rFonts w:ascii="Georgia" w:hAnsi="Georgia" w:cs="Segoe UI"/>
          <w:sz w:val="22"/>
        </w:rPr>
        <w:t>Aucun souci</w:t>
      </w:r>
      <w:r>
        <w:rPr>
          <w:rFonts w:ascii="Georgia" w:hAnsi="Georgia" w:cs="Segoe UI"/>
          <w:sz w:val="22"/>
        </w:rPr>
        <w:t xml:space="preserve">, vous pouvez </w:t>
      </w:r>
      <w:hyperlink r:id="rId14" w:history="1">
        <w:r w:rsidRPr="004074E7">
          <w:rPr>
            <w:rStyle w:val="Lienhypertexte"/>
            <w:rFonts w:ascii="Georgia" w:hAnsi="Georgia" w:cs="Segoe UI"/>
            <w:sz w:val="22"/>
          </w:rPr>
          <w:t xml:space="preserve">la (re)vivre en </w:t>
        </w:r>
        <w:proofErr w:type="gramStart"/>
        <w:r w:rsidRPr="004074E7">
          <w:rPr>
            <w:rStyle w:val="Lienhypertexte"/>
            <w:rFonts w:ascii="Georgia" w:hAnsi="Georgia" w:cs="Segoe UI"/>
            <w:sz w:val="22"/>
          </w:rPr>
          <w:t>replay</w:t>
        </w:r>
        <w:proofErr w:type="gramEnd"/>
        <w:r w:rsidRPr="004074E7">
          <w:rPr>
            <w:rStyle w:val="Lienhypertexte"/>
            <w:rFonts w:ascii="Georgia" w:hAnsi="Georgia" w:cs="Segoe UI"/>
            <w:sz w:val="22"/>
          </w:rPr>
          <w:t> </w:t>
        </w:r>
      </w:hyperlink>
      <w:r>
        <w:rPr>
          <w:rFonts w:ascii="Georgia" w:hAnsi="Georgia" w:cs="Segoe UI"/>
          <w:sz w:val="22"/>
        </w:rPr>
        <w:t xml:space="preserve">! </w:t>
      </w:r>
    </w:p>
    <w:p w14:paraId="42E33687" w14:textId="21AFC1CC" w:rsidR="004074E7" w:rsidRDefault="004074E7">
      <w:pPr>
        <w:jc w:val="both"/>
        <w:rPr>
          <w:rFonts w:ascii="Georgia" w:hAnsi="Georgia" w:cs="Segoe UI"/>
          <w:sz w:val="22"/>
        </w:rPr>
      </w:pPr>
    </w:p>
    <w:p w14:paraId="6EAA770A" w14:textId="07646061" w:rsidR="004074E7" w:rsidRDefault="004074E7">
      <w:pPr>
        <w:jc w:val="both"/>
        <w:rPr>
          <w:rFonts w:ascii="Georgia" w:hAnsi="Georgia" w:cs="Segoe UI"/>
          <w:sz w:val="22"/>
        </w:rPr>
      </w:pPr>
      <w:r>
        <w:rPr>
          <w:rFonts w:ascii="Georgia" w:hAnsi="Georgia" w:cs="Segoe UI"/>
          <w:sz w:val="22"/>
        </w:rPr>
        <w:t xml:space="preserve">Vous n’avez pas encore découvert la plateforme « l’ODD 17 en pratiques », vous avez 3 moyens de la faire : </w:t>
      </w:r>
    </w:p>
    <w:p w14:paraId="30D21991" w14:textId="4ABCD128" w:rsidR="004074E7" w:rsidRDefault="004074E7" w:rsidP="004074E7">
      <w:pPr>
        <w:pStyle w:val="Paragraphedeliste"/>
        <w:numPr>
          <w:ilvl w:val="0"/>
          <w:numId w:val="2"/>
        </w:numPr>
        <w:jc w:val="both"/>
        <w:rPr>
          <w:rFonts w:ascii="Georgia" w:hAnsi="Georgia" w:cs="Segoe UI"/>
          <w:sz w:val="22"/>
        </w:rPr>
      </w:pPr>
      <w:r>
        <w:rPr>
          <w:rFonts w:ascii="Georgia" w:hAnsi="Georgia" w:cs="Segoe UI"/>
          <w:sz w:val="22"/>
        </w:rPr>
        <w:t xml:space="preserve">Commencer doucement en regardant la </w:t>
      </w:r>
      <w:hyperlink r:id="rId15" w:history="1">
        <w:r w:rsidRPr="004074E7">
          <w:rPr>
            <w:rStyle w:val="Lienhypertexte"/>
            <w:rFonts w:ascii="Georgia" w:hAnsi="Georgia" w:cs="Segoe UI"/>
            <w:sz w:val="22"/>
          </w:rPr>
          <w:t>vidéo de présentation</w:t>
        </w:r>
      </w:hyperlink>
      <w:r>
        <w:rPr>
          <w:rFonts w:ascii="Georgia" w:hAnsi="Georgia" w:cs="Segoe UI"/>
          <w:sz w:val="22"/>
        </w:rPr>
        <w:t xml:space="preserve">, </w:t>
      </w:r>
    </w:p>
    <w:p w14:paraId="5338249D" w14:textId="77777777" w:rsidR="004074E7" w:rsidRDefault="004074E7" w:rsidP="004074E7">
      <w:pPr>
        <w:pStyle w:val="Paragraphedeliste"/>
        <w:numPr>
          <w:ilvl w:val="0"/>
          <w:numId w:val="2"/>
        </w:numPr>
        <w:jc w:val="both"/>
        <w:rPr>
          <w:rFonts w:ascii="Georgia" w:hAnsi="Georgia" w:cs="Segoe UI"/>
          <w:sz w:val="22"/>
        </w:rPr>
      </w:pPr>
      <w:r>
        <w:rPr>
          <w:rFonts w:ascii="Georgia" w:hAnsi="Georgia" w:cs="Segoe UI"/>
          <w:sz w:val="22"/>
        </w:rPr>
        <w:t xml:space="preserve">Explorer la richesse des données, outils et compétences disponibles en vous rendant directement sur la plateforme : </w:t>
      </w:r>
      <w:hyperlink r:id="rId16" w:history="1">
        <w:r w:rsidRPr="004074E7">
          <w:rPr>
            <w:rStyle w:val="Lienhypertexte"/>
            <w:rFonts w:ascii="Georgia" w:hAnsi="Georgia" w:cs="Segoe UI"/>
            <w:sz w:val="22"/>
          </w:rPr>
          <w:t>ODD17.org</w:t>
        </w:r>
      </w:hyperlink>
      <w:r>
        <w:rPr>
          <w:rFonts w:ascii="Georgia" w:hAnsi="Georgia" w:cs="Segoe UI"/>
          <w:sz w:val="22"/>
        </w:rPr>
        <w:t>,</w:t>
      </w:r>
    </w:p>
    <w:p w14:paraId="71541277" w14:textId="052514FA" w:rsidR="004074E7" w:rsidRDefault="004074E7" w:rsidP="004074E7">
      <w:pPr>
        <w:pStyle w:val="Paragraphedeliste"/>
        <w:numPr>
          <w:ilvl w:val="0"/>
          <w:numId w:val="2"/>
        </w:numPr>
        <w:jc w:val="both"/>
        <w:rPr>
          <w:rFonts w:ascii="Georgia" w:hAnsi="Georgia" w:cs="Segoe UI"/>
          <w:sz w:val="22"/>
        </w:rPr>
      </w:pPr>
      <w:r>
        <w:rPr>
          <w:rFonts w:ascii="Georgia" w:hAnsi="Georgia" w:cs="Segoe UI"/>
          <w:sz w:val="22"/>
        </w:rPr>
        <w:t>Vous lancer à l’aventure en effectuant le 1</w:t>
      </w:r>
      <w:r w:rsidRPr="004074E7">
        <w:rPr>
          <w:rFonts w:ascii="Georgia" w:hAnsi="Georgia" w:cs="Segoe UI"/>
          <w:sz w:val="22"/>
          <w:vertAlign w:val="superscript"/>
        </w:rPr>
        <w:t>er</w:t>
      </w:r>
      <w:r>
        <w:rPr>
          <w:rFonts w:ascii="Georgia" w:hAnsi="Georgia" w:cs="Segoe UI"/>
          <w:sz w:val="22"/>
        </w:rPr>
        <w:t xml:space="preserve"> parcours proposé : </w:t>
      </w:r>
      <w:hyperlink r:id="rId17" w:history="1">
        <w:r w:rsidRPr="004074E7">
          <w:rPr>
            <w:rStyle w:val="Lienhypertexte"/>
            <w:rFonts w:ascii="Georgia" w:hAnsi="Georgia" w:cs="Segoe UI"/>
            <w:sz w:val="22"/>
          </w:rPr>
          <w:t>« Safari en Territoires de co-construction »</w:t>
        </w:r>
      </w:hyperlink>
      <w:r>
        <w:rPr>
          <w:rFonts w:ascii="Georgia" w:hAnsi="Georgia" w:cs="Segoe UI"/>
          <w:sz w:val="22"/>
        </w:rPr>
        <w:t xml:space="preserve">.  </w:t>
      </w:r>
    </w:p>
    <w:p w14:paraId="7AA27CD4" w14:textId="1E140E18" w:rsidR="004074E7" w:rsidRDefault="004074E7" w:rsidP="004074E7">
      <w:pPr>
        <w:jc w:val="both"/>
        <w:rPr>
          <w:rFonts w:ascii="Georgia" w:hAnsi="Georgia" w:cs="Segoe UI"/>
          <w:sz w:val="22"/>
        </w:rPr>
      </w:pPr>
    </w:p>
    <w:p w14:paraId="026D6F3C" w14:textId="7D697BAE" w:rsidR="004074E7" w:rsidRPr="004074E7" w:rsidRDefault="004074E7" w:rsidP="004074E7">
      <w:pPr>
        <w:jc w:val="both"/>
        <w:rPr>
          <w:rFonts w:ascii="Georgia" w:hAnsi="Georgia" w:cs="Segoe UI"/>
          <w:sz w:val="22"/>
        </w:rPr>
      </w:pPr>
      <w:r>
        <w:rPr>
          <w:rFonts w:ascii="Georgia" w:hAnsi="Georgia" w:cs="Segoe UI"/>
          <w:sz w:val="22"/>
        </w:rPr>
        <w:t>Cette 7</w:t>
      </w:r>
      <w:r w:rsidRPr="004074E7">
        <w:rPr>
          <w:rFonts w:ascii="Georgia" w:hAnsi="Georgia" w:cs="Segoe UI"/>
          <w:sz w:val="22"/>
          <w:vertAlign w:val="superscript"/>
        </w:rPr>
        <w:t>ème</w:t>
      </w:r>
      <w:r>
        <w:rPr>
          <w:rFonts w:ascii="Georgia" w:hAnsi="Georgia" w:cs="Segoe UI"/>
          <w:sz w:val="22"/>
        </w:rPr>
        <w:t xml:space="preserve"> Rencontre fut un grand moment d’émotion pour Le RAMEAU. 7 ans après l’avoir créé avec une douzaine de « catalyseurs territoriaux » pour réunir la centaine déjà actifs à l’époque, notre laboratoire de recherche empirique constate le plein envol de ce dispositif de bien commun. Après le Fonds i en avril dernier, c’est le second dispositif de co-construction qui cette année révèle la vertu et la valeur de la co-construction de dispositif qu’aucun seul n’aurait pu créer. Quelle fierté de pouvoir démontrer que la co-construction du bien commun est non seulement possible en France, mais déjà une réalité. C’est bien là l’ODD 17 en pratiques ! Un grand merci aux Co-présidentes du Réseau, Delphine VANDERVOORDE et </w:t>
      </w:r>
      <w:r w:rsidR="00B34F4E">
        <w:rPr>
          <w:rFonts w:ascii="Georgia" w:hAnsi="Georgia" w:cs="Segoe UI"/>
          <w:sz w:val="22"/>
        </w:rPr>
        <w:t xml:space="preserve">Frédérique MARQUET, et à sa Secrétaire générale, Elodie JULLIEN, qui co-pilotent de main de maitre ce bel outil au service des Territoires. Depuis lundi, plus que jamais, ces derniers vous remercient pour votre engagement sans faille. </w:t>
      </w:r>
    </w:p>
    <w:sectPr w:rsidR="004074E7" w:rsidRPr="004074E7" w:rsidSect="00AA5C3A">
      <w:headerReference w:type="default" r:id="rId18"/>
      <w:footerReference w:type="default" r:id="rId19"/>
      <w:pgSz w:w="11906" w:h="16838" w:code="9"/>
      <w:pgMar w:top="284" w:right="991" w:bottom="720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F7F31" w14:textId="77777777" w:rsidR="00973A9C" w:rsidRDefault="00973A9C" w:rsidP="00CF0CFE">
      <w:r>
        <w:separator/>
      </w:r>
    </w:p>
  </w:endnote>
  <w:endnote w:type="continuationSeparator" w:id="0">
    <w:p w14:paraId="1469F6C2" w14:textId="77777777" w:rsidR="00973A9C" w:rsidRDefault="00973A9C" w:rsidP="00CF0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Cs w:val="20"/>
      </w:rPr>
      <w:id w:val="15555157"/>
      <w:docPartObj>
        <w:docPartGallery w:val="Page Numbers (Bottom of Page)"/>
        <w:docPartUnique/>
      </w:docPartObj>
    </w:sdtPr>
    <w:sdtEndPr/>
    <w:sdtContent>
      <w:p w14:paraId="431858C9" w14:textId="1AD17A7F" w:rsidR="009128D4" w:rsidRDefault="009128D4" w:rsidP="00535BB4">
        <w:pPr>
          <w:pStyle w:val="Pieddepage"/>
          <w:tabs>
            <w:tab w:val="clear" w:pos="9072"/>
            <w:tab w:val="right" w:pos="10206"/>
          </w:tabs>
          <w:rPr>
            <w:noProof/>
            <w:color w:val="7F7F7F" w:themeColor="text1" w:themeTint="80"/>
            <w:szCs w:val="20"/>
          </w:rPr>
        </w:pPr>
        <w:r>
          <w:rPr>
            <w:color w:val="A6A6A6"/>
            <w:szCs w:val="20"/>
          </w:rPr>
          <w:t>©</w:t>
        </w:r>
        <w:r w:rsidR="005E5F91">
          <w:rPr>
            <w:color w:val="A6A6A6"/>
            <w:szCs w:val="20"/>
          </w:rPr>
          <w:t xml:space="preserve"> Le RAMEAU</w:t>
        </w:r>
        <w:r>
          <w:rPr>
            <w:color w:val="A6A6A6"/>
            <w:szCs w:val="20"/>
          </w:rPr>
          <w:tab/>
        </w:r>
        <w:r>
          <w:rPr>
            <w:color w:val="7F7F7F" w:themeColor="text1" w:themeTint="80"/>
            <w:szCs w:val="20"/>
          </w:rPr>
          <w:t xml:space="preserve"> </w:t>
        </w:r>
        <w:r>
          <w:rPr>
            <w:color w:val="7F7F7F" w:themeColor="text1" w:themeTint="80"/>
            <w:szCs w:val="20"/>
          </w:rPr>
          <w:fldChar w:fldCharType="begin"/>
        </w:r>
        <w:r>
          <w:rPr>
            <w:color w:val="7F7F7F" w:themeColor="text1" w:themeTint="80"/>
            <w:szCs w:val="20"/>
          </w:rPr>
          <w:instrText xml:space="preserve"> PAGE   \* MERGEFORMAT </w:instrText>
        </w:r>
        <w:r>
          <w:rPr>
            <w:color w:val="7F7F7F" w:themeColor="text1" w:themeTint="80"/>
            <w:szCs w:val="20"/>
          </w:rPr>
          <w:fldChar w:fldCharType="separate"/>
        </w:r>
        <w:r>
          <w:rPr>
            <w:noProof/>
            <w:color w:val="7F7F7F" w:themeColor="text1" w:themeTint="80"/>
            <w:szCs w:val="20"/>
          </w:rPr>
          <w:t>1</w:t>
        </w:r>
        <w:r>
          <w:rPr>
            <w:noProof/>
            <w:color w:val="7F7F7F" w:themeColor="text1" w:themeTint="80"/>
            <w:szCs w:val="20"/>
          </w:rPr>
          <w:fldChar w:fldCharType="end"/>
        </w:r>
      </w:p>
      <w:p w14:paraId="47DB85C0" w14:textId="04C2E002" w:rsidR="009128D4" w:rsidRPr="00535BB4" w:rsidRDefault="008C660C" w:rsidP="00535BB4">
        <w:pPr>
          <w:pStyle w:val="Pieddepage"/>
          <w:tabs>
            <w:tab w:val="clear" w:pos="9072"/>
            <w:tab w:val="right" w:pos="10206"/>
          </w:tabs>
          <w:rPr>
            <w:color w:val="A6A6A6"/>
            <w:szCs w:val="20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C4622" w14:textId="77777777" w:rsidR="00973A9C" w:rsidRDefault="00973A9C" w:rsidP="00CF0CFE">
      <w:r>
        <w:separator/>
      </w:r>
    </w:p>
  </w:footnote>
  <w:footnote w:type="continuationSeparator" w:id="0">
    <w:p w14:paraId="0E7BDFEC" w14:textId="77777777" w:rsidR="00973A9C" w:rsidRDefault="00973A9C" w:rsidP="00CF0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595C4" w14:textId="77777777" w:rsidR="009128D4" w:rsidRDefault="009128D4" w:rsidP="009945C4">
    <w:pPr>
      <w:pStyle w:val="En-tte"/>
    </w:pPr>
  </w:p>
  <w:p w14:paraId="574F48A8" w14:textId="77777777" w:rsidR="009128D4" w:rsidRDefault="009128D4" w:rsidP="009945C4"/>
  <w:p w14:paraId="17A347AD" w14:textId="77777777" w:rsidR="009128D4" w:rsidRDefault="009128D4"/>
  <w:p w14:paraId="6E0167E0" w14:textId="77777777" w:rsidR="009128D4" w:rsidRDefault="009128D4" w:rsidP="009945C4"/>
  <w:p w14:paraId="46FAE6C6" w14:textId="77777777" w:rsidR="009128D4" w:rsidRDefault="009128D4" w:rsidP="009945C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77791"/>
    <w:multiLevelType w:val="hybridMultilevel"/>
    <w:tmpl w:val="C6B47E2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6B3420"/>
    <w:multiLevelType w:val="hybridMultilevel"/>
    <w:tmpl w:val="68B09F66"/>
    <w:lvl w:ilvl="0" w:tplc="905C7C84">
      <w:numFmt w:val="bullet"/>
      <w:lvlText w:val="-"/>
      <w:lvlJc w:val="left"/>
      <w:pPr>
        <w:ind w:left="720" w:hanging="360"/>
      </w:pPr>
      <w:rPr>
        <w:rFonts w:ascii="Georgia" w:eastAsiaTheme="minorEastAsia" w:hAnsi="Georgia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CFE"/>
    <w:rsid w:val="00007549"/>
    <w:rsid w:val="00010B67"/>
    <w:rsid w:val="00011014"/>
    <w:rsid w:val="00013687"/>
    <w:rsid w:val="00013AC4"/>
    <w:rsid w:val="0001738B"/>
    <w:rsid w:val="00017D8F"/>
    <w:rsid w:val="00022B89"/>
    <w:rsid w:val="00027148"/>
    <w:rsid w:val="0003700B"/>
    <w:rsid w:val="00047912"/>
    <w:rsid w:val="00047B6D"/>
    <w:rsid w:val="0005127C"/>
    <w:rsid w:val="00053C0F"/>
    <w:rsid w:val="00060291"/>
    <w:rsid w:val="00060D10"/>
    <w:rsid w:val="0006446F"/>
    <w:rsid w:val="00067C9D"/>
    <w:rsid w:val="00073345"/>
    <w:rsid w:val="00074AA6"/>
    <w:rsid w:val="00074EF0"/>
    <w:rsid w:val="000846F6"/>
    <w:rsid w:val="00084F2F"/>
    <w:rsid w:val="000906A9"/>
    <w:rsid w:val="000959FC"/>
    <w:rsid w:val="0009699D"/>
    <w:rsid w:val="00096F6B"/>
    <w:rsid w:val="0009716F"/>
    <w:rsid w:val="000A31F0"/>
    <w:rsid w:val="000A4061"/>
    <w:rsid w:val="000A5FB9"/>
    <w:rsid w:val="000A6A43"/>
    <w:rsid w:val="000C04DA"/>
    <w:rsid w:val="000C32E3"/>
    <w:rsid w:val="000C524D"/>
    <w:rsid w:val="000C6C3F"/>
    <w:rsid w:val="000C776D"/>
    <w:rsid w:val="000D675A"/>
    <w:rsid w:val="00101170"/>
    <w:rsid w:val="00106A03"/>
    <w:rsid w:val="00106B4B"/>
    <w:rsid w:val="0011267A"/>
    <w:rsid w:val="00114939"/>
    <w:rsid w:val="0011697C"/>
    <w:rsid w:val="0012254C"/>
    <w:rsid w:val="00122E6E"/>
    <w:rsid w:val="00124D36"/>
    <w:rsid w:val="00127C62"/>
    <w:rsid w:val="00130C2C"/>
    <w:rsid w:val="00132EAE"/>
    <w:rsid w:val="00143C24"/>
    <w:rsid w:val="00144046"/>
    <w:rsid w:val="00145A06"/>
    <w:rsid w:val="001513F5"/>
    <w:rsid w:val="001514F0"/>
    <w:rsid w:val="00162AE7"/>
    <w:rsid w:val="00166E47"/>
    <w:rsid w:val="00174231"/>
    <w:rsid w:val="00174700"/>
    <w:rsid w:val="00174C1D"/>
    <w:rsid w:val="0017628A"/>
    <w:rsid w:val="00177A4D"/>
    <w:rsid w:val="001A3A23"/>
    <w:rsid w:val="001A3EDB"/>
    <w:rsid w:val="001B066B"/>
    <w:rsid w:val="001B1877"/>
    <w:rsid w:val="001B22BE"/>
    <w:rsid w:val="001B3868"/>
    <w:rsid w:val="001C1C4F"/>
    <w:rsid w:val="001C56F0"/>
    <w:rsid w:val="001C6049"/>
    <w:rsid w:val="001D091E"/>
    <w:rsid w:val="001D6065"/>
    <w:rsid w:val="001E00C2"/>
    <w:rsid w:val="001E136B"/>
    <w:rsid w:val="001E1DD0"/>
    <w:rsid w:val="001E50E6"/>
    <w:rsid w:val="001E5C54"/>
    <w:rsid w:val="001F2A6A"/>
    <w:rsid w:val="001F3744"/>
    <w:rsid w:val="001F43A6"/>
    <w:rsid w:val="001F603B"/>
    <w:rsid w:val="002061A6"/>
    <w:rsid w:val="00216BC5"/>
    <w:rsid w:val="0022028E"/>
    <w:rsid w:val="002324EE"/>
    <w:rsid w:val="00234D2C"/>
    <w:rsid w:val="0023513A"/>
    <w:rsid w:val="002355E2"/>
    <w:rsid w:val="00237166"/>
    <w:rsid w:val="00237483"/>
    <w:rsid w:val="00237F29"/>
    <w:rsid w:val="00247F47"/>
    <w:rsid w:val="00250B11"/>
    <w:rsid w:val="00251D41"/>
    <w:rsid w:val="00252D48"/>
    <w:rsid w:val="00256621"/>
    <w:rsid w:val="00257C8D"/>
    <w:rsid w:val="002616DB"/>
    <w:rsid w:val="00261987"/>
    <w:rsid w:val="00262908"/>
    <w:rsid w:val="0026432E"/>
    <w:rsid w:val="00265599"/>
    <w:rsid w:val="002734DF"/>
    <w:rsid w:val="0028165C"/>
    <w:rsid w:val="00281929"/>
    <w:rsid w:val="002826B9"/>
    <w:rsid w:val="00293FA9"/>
    <w:rsid w:val="00296F58"/>
    <w:rsid w:val="002A2EF2"/>
    <w:rsid w:val="002B70D2"/>
    <w:rsid w:val="002B7489"/>
    <w:rsid w:val="002C131D"/>
    <w:rsid w:val="002C5ECB"/>
    <w:rsid w:val="002D7958"/>
    <w:rsid w:val="002E0EDE"/>
    <w:rsid w:val="002E4B42"/>
    <w:rsid w:val="002E7141"/>
    <w:rsid w:val="002F1290"/>
    <w:rsid w:val="002F1ADC"/>
    <w:rsid w:val="002F1F93"/>
    <w:rsid w:val="002F5250"/>
    <w:rsid w:val="00301E5D"/>
    <w:rsid w:val="00303198"/>
    <w:rsid w:val="0030509F"/>
    <w:rsid w:val="0030602E"/>
    <w:rsid w:val="0031616E"/>
    <w:rsid w:val="0031733C"/>
    <w:rsid w:val="003219FC"/>
    <w:rsid w:val="00321CCE"/>
    <w:rsid w:val="00322769"/>
    <w:rsid w:val="00323E1A"/>
    <w:rsid w:val="003254F9"/>
    <w:rsid w:val="00334FA3"/>
    <w:rsid w:val="003363BC"/>
    <w:rsid w:val="00341C84"/>
    <w:rsid w:val="00341E5B"/>
    <w:rsid w:val="003472F6"/>
    <w:rsid w:val="00354373"/>
    <w:rsid w:val="00360BFD"/>
    <w:rsid w:val="00362CD0"/>
    <w:rsid w:val="00365761"/>
    <w:rsid w:val="003741E8"/>
    <w:rsid w:val="003754D6"/>
    <w:rsid w:val="003768F7"/>
    <w:rsid w:val="0038492D"/>
    <w:rsid w:val="00393FB0"/>
    <w:rsid w:val="003A1BA3"/>
    <w:rsid w:val="003A31BA"/>
    <w:rsid w:val="003A3EF4"/>
    <w:rsid w:val="003A7DE8"/>
    <w:rsid w:val="003B4378"/>
    <w:rsid w:val="003C1CF6"/>
    <w:rsid w:val="003C1D83"/>
    <w:rsid w:val="003C716D"/>
    <w:rsid w:val="003D0350"/>
    <w:rsid w:val="003D2249"/>
    <w:rsid w:val="003D4981"/>
    <w:rsid w:val="003E0AFB"/>
    <w:rsid w:val="003F2112"/>
    <w:rsid w:val="003F3FAA"/>
    <w:rsid w:val="003F7341"/>
    <w:rsid w:val="00402546"/>
    <w:rsid w:val="00404644"/>
    <w:rsid w:val="004074AE"/>
    <w:rsid w:val="004074E7"/>
    <w:rsid w:val="00411A92"/>
    <w:rsid w:val="00420174"/>
    <w:rsid w:val="004203FC"/>
    <w:rsid w:val="00425E7B"/>
    <w:rsid w:val="00434F77"/>
    <w:rsid w:val="00447762"/>
    <w:rsid w:val="00462C3B"/>
    <w:rsid w:val="00471B57"/>
    <w:rsid w:val="00471DA5"/>
    <w:rsid w:val="00471FF3"/>
    <w:rsid w:val="00473529"/>
    <w:rsid w:val="004805CA"/>
    <w:rsid w:val="00483289"/>
    <w:rsid w:val="004871DA"/>
    <w:rsid w:val="00494107"/>
    <w:rsid w:val="004A102A"/>
    <w:rsid w:val="004A2FEB"/>
    <w:rsid w:val="004A5F86"/>
    <w:rsid w:val="004A77FA"/>
    <w:rsid w:val="004A7B81"/>
    <w:rsid w:val="004B0CB5"/>
    <w:rsid w:val="004B1874"/>
    <w:rsid w:val="004B3B3B"/>
    <w:rsid w:val="004C0F50"/>
    <w:rsid w:val="004C41C3"/>
    <w:rsid w:val="004D0541"/>
    <w:rsid w:val="004D47AA"/>
    <w:rsid w:val="004D73FC"/>
    <w:rsid w:val="004E1F63"/>
    <w:rsid w:val="004E4CCC"/>
    <w:rsid w:val="004E6EB7"/>
    <w:rsid w:val="004E7FD5"/>
    <w:rsid w:val="004F1DE2"/>
    <w:rsid w:val="004F303B"/>
    <w:rsid w:val="005151E4"/>
    <w:rsid w:val="00522EFC"/>
    <w:rsid w:val="005302A8"/>
    <w:rsid w:val="0053032B"/>
    <w:rsid w:val="00535BB4"/>
    <w:rsid w:val="005404E4"/>
    <w:rsid w:val="00540F1E"/>
    <w:rsid w:val="005442B3"/>
    <w:rsid w:val="0054602A"/>
    <w:rsid w:val="00554930"/>
    <w:rsid w:val="005570B7"/>
    <w:rsid w:val="00565903"/>
    <w:rsid w:val="00566CB1"/>
    <w:rsid w:val="0056744E"/>
    <w:rsid w:val="00570401"/>
    <w:rsid w:val="00570F78"/>
    <w:rsid w:val="0057169C"/>
    <w:rsid w:val="00581867"/>
    <w:rsid w:val="00583892"/>
    <w:rsid w:val="00584466"/>
    <w:rsid w:val="005876A9"/>
    <w:rsid w:val="00595ECB"/>
    <w:rsid w:val="00596184"/>
    <w:rsid w:val="005A34AD"/>
    <w:rsid w:val="005A3A13"/>
    <w:rsid w:val="005B598C"/>
    <w:rsid w:val="005B69E6"/>
    <w:rsid w:val="005C2494"/>
    <w:rsid w:val="005C79CB"/>
    <w:rsid w:val="005D3163"/>
    <w:rsid w:val="005D687E"/>
    <w:rsid w:val="005E5F91"/>
    <w:rsid w:val="005E629B"/>
    <w:rsid w:val="005F189C"/>
    <w:rsid w:val="005F46FB"/>
    <w:rsid w:val="005F5765"/>
    <w:rsid w:val="005F6CDD"/>
    <w:rsid w:val="00601ADA"/>
    <w:rsid w:val="00606EF3"/>
    <w:rsid w:val="0061031D"/>
    <w:rsid w:val="00610A76"/>
    <w:rsid w:val="0062014A"/>
    <w:rsid w:val="00620158"/>
    <w:rsid w:val="006233AD"/>
    <w:rsid w:val="00634F70"/>
    <w:rsid w:val="006357E2"/>
    <w:rsid w:val="006506C4"/>
    <w:rsid w:val="006609DF"/>
    <w:rsid w:val="006630C0"/>
    <w:rsid w:val="006656F1"/>
    <w:rsid w:val="006661E9"/>
    <w:rsid w:val="00672EE5"/>
    <w:rsid w:val="0067741D"/>
    <w:rsid w:val="00677BD4"/>
    <w:rsid w:val="00684B2B"/>
    <w:rsid w:val="006863F7"/>
    <w:rsid w:val="00686845"/>
    <w:rsid w:val="00686E53"/>
    <w:rsid w:val="00690949"/>
    <w:rsid w:val="00692FE4"/>
    <w:rsid w:val="00694C5D"/>
    <w:rsid w:val="00695D29"/>
    <w:rsid w:val="00695D52"/>
    <w:rsid w:val="006A0084"/>
    <w:rsid w:val="006A2557"/>
    <w:rsid w:val="006B02D6"/>
    <w:rsid w:val="006B217D"/>
    <w:rsid w:val="006B559E"/>
    <w:rsid w:val="006B5838"/>
    <w:rsid w:val="006D3D2B"/>
    <w:rsid w:val="006D7DD1"/>
    <w:rsid w:val="006E0C2D"/>
    <w:rsid w:val="006E534E"/>
    <w:rsid w:val="006E781D"/>
    <w:rsid w:val="006F0507"/>
    <w:rsid w:val="00702B6D"/>
    <w:rsid w:val="00710D9C"/>
    <w:rsid w:val="00717CF9"/>
    <w:rsid w:val="00732F77"/>
    <w:rsid w:val="0073386E"/>
    <w:rsid w:val="00734889"/>
    <w:rsid w:val="00744FAF"/>
    <w:rsid w:val="007467D7"/>
    <w:rsid w:val="00751AC9"/>
    <w:rsid w:val="00753C16"/>
    <w:rsid w:val="00760004"/>
    <w:rsid w:val="00764087"/>
    <w:rsid w:val="00765AD5"/>
    <w:rsid w:val="007733DD"/>
    <w:rsid w:val="00777521"/>
    <w:rsid w:val="00787B7E"/>
    <w:rsid w:val="007901E6"/>
    <w:rsid w:val="00791BFF"/>
    <w:rsid w:val="00791C75"/>
    <w:rsid w:val="00792B63"/>
    <w:rsid w:val="00793BD4"/>
    <w:rsid w:val="00794A79"/>
    <w:rsid w:val="00795BC7"/>
    <w:rsid w:val="00797FFE"/>
    <w:rsid w:val="007A2457"/>
    <w:rsid w:val="007A38DC"/>
    <w:rsid w:val="007A57B2"/>
    <w:rsid w:val="007B270A"/>
    <w:rsid w:val="007B7C72"/>
    <w:rsid w:val="007D2853"/>
    <w:rsid w:val="007E2159"/>
    <w:rsid w:val="007E3348"/>
    <w:rsid w:val="007E6799"/>
    <w:rsid w:val="007F00B6"/>
    <w:rsid w:val="007F083C"/>
    <w:rsid w:val="007F32DC"/>
    <w:rsid w:val="007F3662"/>
    <w:rsid w:val="007F5CCE"/>
    <w:rsid w:val="007F733B"/>
    <w:rsid w:val="00800647"/>
    <w:rsid w:val="00800A89"/>
    <w:rsid w:val="00802DC4"/>
    <w:rsid w:val="0080315E"/>
    <w:rsid w:val="00810E8C"/>
    <w:rsid w:val="0081572F"/>
    <w:rsid w:val="00815EC1"/>
    <w:rsid w:val="00815F72"/>
    <w:rsid w:val="00823902"/>
    <w:rsid w:val="00830877"/>
    <w:rsid w:val="00833E7A"/>
    <w:rsid w:val="0084195D"/>
    <w:rsid w:val="008453F1"/>
    <w:rsid w:val="0085280D"/>
    <w:rsid w:val="00854AA7"/>
    <w:rsid w:val="0085636A"/>
    <w:rsid w:val="0086186C"/>
    <w:rsid w:val="008659AE"/>
    <w:rsid w:val="008664C5"/>
    <w:rsid w:val="008704F1"/>
    <w:rsid w:val="00871EA7"/>
    <w:rsid w:val="008741FD"/>
    <w:rsid w:val="00876FD4"/>
    <w:rsid w:val="00877999"/>
    <w:rsid w:val="0088333A"/>
    <w:rsid w:val="00884BD8"/>
    <w:rsid w:val="008860AB"/>
    <w:rsid w:val="008913B2"/>
    <w:rsid w:val="00894286"/>
    <w:rsid w:val="008A34ED"/>
    <w:rsid w:val="008B556F"/>
    <w:rsid w:val="008B5BAB"/>
    <w:rsid w:val="008C0EFD"/>
    <w:rsid w:val="008C660C"/>
    <w:rsid w:val="008D0ECB"/>
    <w:rsid w:val="008D2AE7"/>
    <w:rsid w:val="008D2E98"/>
    <w:rsid w:val="008E6BA8"/>
    <w:rsid w:val="008E6F84"/>
    <w:rsid w:val="009016EA"/>
    <w:rsid w:val="0090183D"/>
    <w:rsid w:val="00905C1D"/>
    <w:rsid w:val="00905F46"/>
    <w:rsid w:val="0090729B"/>
    <w:rsid w:val="0091065E"/>
    <w:rsid w:val="00910A2A"/>
    <w:rsid w:val="009128D4"/>
    <w:rsid w:val="00916819"/>
    <w:rsid w:val="0092555E"/>
    <w:rsid w:val="0092643F"/>
    <w:rsid w:val="00933398"/>
    <w:rsid w:val="00935808"/>
    <w:rsid w:val="009377C5"/>
    <w:rsid w:val="009466A9"/>
    <w:rsid w:val="009513E7"/>
    <w:rsid w:val="00953083"/>
    <w:rsid w:val="00953984"/>
    <w:rsid w:val="00954575"/>
    <w:rsid w:val="00961EDA"/>
    <w:rsid w:val="00962DCA"/>
    <w:rsid w:val="009704F0"/>
    <w:rsid w:val="00973A9C"/>
    <w:rsid w:val="00973AC9"/>
    <w:rsid w:val="00973DD7"/>
    <w:rsid w:val="00974A48"/>
    <w:rsid w:val="0098567D"/>
    <w:rsid w:val="009918BF"/>
    <w:rsid w:val="0099231A"/>
    <w:rsid w:val="0099370F"/>
    <w:rsid w:val="009945C4"/>
    <w:rsid w:val="009953A1"/>
    <w:rsid w:val="00995DEA"/>
    <w:rsid w:val="009A0834"/>
    <w:rsid w:val="009A2FF0"/>
    <w:rsid w:val="009A438E"/>
    <w:rsid w:val="009A52C2"/>
    <w:rsid w:val="009A54A4"/>
    <w:rsid w:val="009A672F"/>
    <w:rsid w:val="009A6D33"/>
    <w:rsid w:val="009B36CE"/>
    <w:rsid w:val="009B45DE"/>
    <w:rsid w:val="009B4DC0"/>
    <w:rsid w:val="009B6AC9"/>
    <w:rsid w:val="009B7643"/>
    <w:rsid w:val="009D1110"/>
    <w:rsid w:val="009E29F0"/>
    <w:rsid w:val="009E6D12"/>
    <w:rsid w:val="009F6980"/>
    <w:rsid w:val="00A129FE"/>
    <w:rsid w:val="00A13148"/>
    <w:rsid w:val="00A22F9E"/>
    <w:rsid w:val="00A30A34"/>
    <w:rsid w:val="00A325CF"/>
    <w:rsid w:val="00A33170"/>
    <w:rsid w:val="00A33654"/>
    <w:rsid w:val="00A34BD0"/>
    <w:rsid w:val="00A36D65"/>
    <w:rsid w:val="00A40B2F"/>
    <w:rsid w:val="00A575F4"/>
    <w:rsid w:val="00A601B8"/>
    <w:rsid w:val="00A61E61"/>
    <w:rsid w:val="00A637B3"/>
    <w:rsid w:val="00A66E03"/>
    <w:rsid w:val="00A71A21"/>
    <w:rsid w:val="00A7462E"/>
    <w:rsid w:val="00A93BAE"/>
    <w:rsid w:val="00A94664"/>
    <w:rsid w:val="00A94CBE"/>
    <w:rsid w:val="00A97525"/>
    <w:rsid w:val="00AA5C3A"/>
    <w:rsid w:val="00AA7591"/>
    <w:rsid w:val="00AA7AE8"/>
    <w:rsid w:val="00AB3218"/>
    <w:rsid w:val="00AB59BF"/>
    <w:rsid w:val="00AB718E"/>
    <w:rsid w:val="00AC707C"/>
    <w:rsid w:val="00AD53E0"/>
    <w:rsid w:val="00AD69F1"/>
    <w:rsid w:val="00AE27A2"/>
    <w:rsid w:val="00AE33E3"/>
    <w:rsid w:val="00AE466C"/>
    <w:rsid w:val="00AF47B7"/>
    <w:rsid w:val="00B011DC"/>
    <w:rsid w:val="00B02603"/>
    <w:rsid w:val="00B041F8"/>
    <w:rsid w:val="00B0619C"/>
    <w:rsid w:val="00B118D5"/>
    <w:rsid w:val="00B13022"/>
    <w:rsid w:val="00B141DB"/>
    <w:rsid w:val="00B17116"/>
    <w:rsid w:val="00B2007A"/>
    <w:rsid w:val="00B30B32"/>
    <w:rsid w:val="00B32748"/>
    <w:rsid w:val="00B34A20"/>
    <w:rsid w:val="00B34F4E"/>
    <w:rsid w:val="00B35C51"/>
    <w:rsid w:val="00B417B3"/>
    <w:rsid w:val="00B439FA"/>
    <w:rsid w:val="00B43A67"/>
    <w:rsid w:val="00B50801"/>
    <w:rsid w:val="00B573D1"/>
    <w:rsid w:val="00B57FF1"/>
    <w:rsid w:val="00B60F98"/>
    <w:rsid w:val="00B67066"/>
    <w:rsid w:val="00B70617"/>
    <w:rsid w:val="00B77972"/>
    <w:rsid w:val="00B8379C"/>
    <w:rsid w:val="00B8503A"/>
    <w:rsid w:val="00B900F4"/>
    <w:rsid w:val="00BA08A1"/>
    <w:rsid w:val="00BA3C99"/>
    <w:rsid w:val="00BA6984"/>
    <w:rsid w:val="00BC3138"/>
    <w:rsid w:val="00BD09C1"/>
    <w:rsid w:val="00BD355A"/>
    <w:rsid w:val="00BD7996"/>
    <w:rsid w:val="00BE02B3"/>
    <w:rsid w:val="00BE1A65"/>
    <w:rsid w:val="00BF0A80"/>
    <w:rsid w:val="00BF1BEE"/>
    <w:rsid w:val="00BF3A0D"/>
    <w:rsid w:val="00C00F09"/>
    <w:rsid w:val="00C02351"/>
    <w:rsid w:val="00C03BC3"/>
    <w:rsid w:val="00C05533"/>
    <w:rsid w:val="00C077F6"/>
    <w:rsid w:val="00C11ED0"/>
    <w:rsid w:val="00C13EF4"/>
    <w:rsid w:val="00C15420"/>
    <w:rsid w:val="00C21DB0"/>
    <w:rsid w:val="00C42C4F"/>
    <w:rsid w:val="00C5043A"/>
    <w:rsid w:val="00C51F16"/>
    <w:rsid w:val="00C53468"/>
    <w:rsid w:val="00C53A39"/>
    <w:rsid w:val="00C562F8"/>
    <w:rsid w:val="00C57739"/>
    <w:rsid w:val="00C61E8E"/>
    <w:rsid w:val="00C6326F"/>
    <w:rsid w:val="00C63CA0"/>
    <w:rsid w:val="00C64BB2"/>
    <w:rsid w:val="00C66C07"/>
    <w:rsid w:val="00C80939"/>
    <w:rsid w:val="00C81B92"/>
    <w:rsid w:val="00C9039D"/>
    <w:rsid w:val="00C92B0D"/>
    <w:rsid w:val="00C9786C"/>
    <w:rsid w:val="00CA01E2"/>
    <w:rsid w:val="00CA41CE"/>
    <w:rsid w:val="00CB48BB"/>
    <w:rsid w:val="00CB4D12"/>
    <w:rsid w:val="00CC0AE5"/>
    <w:rsid w:val="00CC5B18"/>
    <w:rsid w:val="00CC68C0"/>
    <w:rsid w:val="00CC6E06"/>
    <w:rsid w:val="00CC6FCC"/>
    <w:rsid w:val="00CD00B6"/>
    <w:rsid w:val="00CD5E11"/>
    <w:rsid w:val="00CD6304"/>
    <w:rsid w:val="00CE01A7"/>
    <w:rsid w:val="00CE09C8"/>
    <w:rsid w:val="00CE1849"/>
    <w:rsid w:val="00CE1B83"/>
    <w:rsid w:val="00CF0CFE"/>
    <w:rsid w:val="00CF12A7"/>
    <w:rsid w:val="00CF4286"/>
    <w:rsid w:val="00CF4781"/>
    <w:rsid w:val="00D00DA9"/>
    <w:rsid w:val="00D01054"/>
    <w:rsid w:val="00D05149"/>
    <w:rsid w:val="00D105B5"/>
    <w:rsid w:val="00D10B51"/>
    <w:rsid w:val="00D11D6D"/>
    <w:rsid w:val="00D1511B"/>
    <w:rsid w:val="00D16100"/>
    <w:rsid w:val="00D24612"/>
    <w:rsid w:val="00D3316D"/>
    <w:rsid w:val="00D37600"/>
    <w:rsid w:val="00D44D87"/>
    <w:rsid w:val="00D53E37"/>
    <w:rsid w:val="00D60A3B"/>
    <w:rsid w:val="00D645D1"/>
    <w:rsid w:val="00D6479C"/>
    <w:rsid w:val="00D71395"/>
    <w:rsid w:val="00D73C86"/>
    <w:rsid w:val="00D7508B"/>
    <w:rsid w:val="00D75440"/>
    <w:rsid w:val="00D8616C"/>
    <w:rsid w:val="00D87DF6"/>
    <w:rsid w:val="00D9001A"/>
    <w:rsid w:val="00D9094A"/>
    <w:rsid w:val="00D92F3D"/>
    <w:rsid w:val="00D93D9C"/>
    <w:rsid w:val="00D956F6"/>
    <w:rsid w:val="00D957F6"/>
    <w:rsid w:val="00DA3188"/>
    <w:rsid w:val="00DA3208"/>
    <w:rsid w:val="00DA35E2"/>
    <w:rsid w:val="00DA3ADB"/>
    <w:rsid w:val="00DB3C7F"/>
    <w:rsid w:val="00DB404A"/>
    <w:rsid w:val="00DC2083"/>
    <w:rsid w:val="00DC3E83"/>
    <w:rsid w:val="00DD765A"/>
    <w:rsid w:val="00DE3502"/>
    <w:rsid w:val="00DE4AB9"/>
    <w:rsid w:val="00DF30F2"/>
    <w:rsid w:val="00DF4E63"/>
    <w:rsid w:val="00E001F3"/>
    <w:rsid w:val="00E0222D"/>
    <w:rsid w:val="00E023E4"/>
    <w:rsid w:val="00E02593"/>
    <w:rsid w:val="00E052A2"/>
    <w:rsid w:val="00E056E0"/>
    <w:rsid w:val="00E072FE"/>
    <w:rsid w:val="00E27D0C"/>
    <w:rsid w:val="00E318C4"/>
    <w:rsid w:val="00E356E4"/>
    <w:rsid w:val="00E3739C"/>
    <w:rsid w:val="00E40139"/>
    <w:rsid w:val="00E47493"/>
    <w:rsid w:val="00E529BB"/>
    <w:rsid w:val="00E54E31"/>
    <w:rsid w:val="00E57A73"/>
    <w:rsid w:val="00E62E79"/>
    <w:rsid w:val="00E634D8"/>
    <w:rsid w:val="00E65A5D"/>
    <w:rsid w:val="00E65AAE"/>
    <w:rsid w:val="00E67ACB"/>
    <w:rsid w:val="00E7045A"/>
    <w:rsid w:val="00E731CF"/>
    <w:rsid w:val="00E753D6"/>
    <w:rsid w:val="00E76258"/>
    <w:rsid w:val="00E777A8"/>
    <w:rsid w:val="00E80EC7"/>
    <w:rsid w:val="00E82FFC"/>
    <w:rsid w:val="00E84E72"/>
    <w:rsid w:val="00E85927"/>
    <w:rsid w:val="00E85E9A"/>
    <w:rsid w:val="00E903FA"/>
    <w:rsid w:val="00E91442"/>
    <w:rsid w:val="00E9248E"/>
    <w:rsid w:val="00EA2E08"/>
    <w:rsid w:val="00EA4C6D"/>
    <w:rsid w:val="00EB43D2"/>
    <w:rsid w:val="00EB4750"/>
    <w:rsid w:val="00EB5528"/>
    <w:rsid w:val="00EC190B"/>
    <w:rsid w:val="00EC5F3B"/>
    <w:rsid w:val="00EC6073"/>
    <w:rsid w:val="00ED0BED"/>
    <w:rsid w:val="00ED42A7"/>
    <w:rsid w:val="00ED66CE"/>
    <w:rsid w:val="00EE7295"/>
    <w:rsid w:val="00EF387E"/>
    <w:rsid w:val="00EF3E54"/>
    <w:rsid w:val="00EF544E"/>
    <w:rsid w:val="00EF5E06"/>
    <w:rsid w:val="00EF765D"/>
    <w:rsid w:val="00F04D9A"/>
    <w:rsid w:val="00F1565D"/>
    <w:rsid w:val="00F16B67"/>
    <w:rsid w:val="00F2066F"/>
    <w:rsid w:val="00F32716"/>
    <w:rsid w:val="00F41D3A"/>
    <w:rsid w:val="00F43F97"/>
    <w:rsid w:val="00F4565A"/>
    <w:rsid w:val="00F45FE7"/>
    <w:rsid w:val="00F5665D"/>
    <w:rsid w:val="00F619C9"/>
    <w:rsid w:val="00F63878"/>
    <w:rsid w:val="00F64624"/>
    <w:rsid w:val="00F65BE4"/>
    <w:rsid w:val="00F70A0B"/>
    <w:rsid w:val="00F71058"/>
    <w:rsid w:val="00F722C1"/>
    <w:rsid w:val="00F75CE2"/>
    <w:rsid w:val="00F843BE"/>
    <w:rsid w:val="00F92901"/>
    <w:rsid w:val="00F93B20"/>
    <w:rsid w:val="00F93F82"/>
    <w:rsid w:val="00F94125"/>
    <w:rsid w:val="00F9724E"/>
    <w:rsid w:val="00FA22A3"/>
    <w:rsid w:val="00FA2E1D"/>
    <w:rsid w:val="00FB29DF"/>
    <w:rsid w:val="00FB565F"/>
    <w:rsid w:val="00FB6081"/>
    <w:rsid w:val="00FC522A"/>
    <w:rsid w:val="00FC70D8"/>
    <w:rsid w:val="00FC7A84"/>
    <w:rsid w:val="00FD1112"/>
    <w:rsid w:val="00FD2225"/>
    <w:rsid w:val="00FD6546"/>
    <w:rsid w:val="00FE1E84"/>
    <w:rsid w:val="00FE34D2"/>
    <w:rsid w:val="00FF118B"/>
    <w:rsid w:val="00FF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29B399"/>
  <w15:chartTrackingRefBased/>
  <w15:docId w15:val="{E449F231-751A-4738-8848-A82DDC72E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CCE"/>
    <w:pPr>
      <w:spacing w:after="0" w:line="240" w:lineRule="auto"/>
    </w:pPr>
    <w:rPr>
      <w:sz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CF0CFE"/>
    <w:pPr>
      <w:keepNext/>
      <w:keepLines/>
      <w:pBdr>
        <w:bottom w:val="single" w:sz="4" w:space="2" w:color="F28902"/>
      </w:pBdr>
      <w:spacing w:after="160" w:line="276" w:lineRule="auto"/>
      <w:jc w:val="both"/>
      <w:outlineLvl w:val="0"/>
    </w:pPr>
    <w:rPr>
      <w:rFonts w:ascii="Georgia" w:eastAsia="Times New Roman" w:hAnsi="Georgia" w:cs="Times New Roman"/>
      <w:color w:val="004D7F"/>
      <w:sz w:val="32"/>
      <w:szCs w:val="4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F0CFE"/>
    <w:pPr>
      <w:spacing w:after="200" w:line="276" w:lineRule="auto"/>
      <w:outlineLvl w:val="1"/>
    </w:pPr>
    <w:rPr>
      <w:rFonts w:ascii="Georgia" w:eastAsia="Times New Roman" w:hAnsi="Georgia" w:cs="Times New Roman"/>
      <w:b/>
      <w:noProof/>
      <w:color w:val="F28902"/>
      <w:sz w:val="24"/>
      <w:szCs w:val="3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7169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F0CFE"/>
    <w:rPr>
      <w:rFonts w:ascii="Georgia" w:eastAsia="Times New Roman" w:hAnsi="Georgia" w:cs="Times New Roman"/>
      <w:color w:val="004D7F"/>
      <w:sz w:val="32"/>
      <w:szCs w:val="40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CF0CFE"/>
    <w:rPr>
      <w:rFonts w:ascii="Georgia" w:eastAsia="Times New Roman" w:hAnsi="Georgia" w:cs="Times New Roman"/>
      <w:b/>
      <w:noProof/>
      <w:color w:val="F28902"/>
      <w:sz w:val="24"/>
      <w:szCs w:val="3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CF0CF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F0CFE"/>
    <w:rPr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F0CF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F0CFE"/>
    <w:rPr>
      <w:sz w:val="20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CF0CFE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unhideWhenUsed/>
    <w:rsid w:val="00CF0CFE"/>
    <w:rPr>
      <w:rFonts w:ascii="Calibri" w:eastAsia="Calibri" w:hAnsi="Calibri" w:cs="Times New Roman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CF0CFE"/>
    <w:rPr>
      <w:rFonts w:ascii="Calibri" w:eastAsia="Calibri" w:hAnsi="Calibri" w:cs="Times New Roman"/>
      <w:sz w:val="20"/>
      <w:szCs w:val="20"/>
      <w:lang w:eastAsia="en-US"/>
    </w:rPr>
  </w:style>
  <w:style w:type="character" w:styleId="Appelnotedebasdep">
    <w:name w:val="footnote reference"/>
    <w:uiPriority w:val="99"/>
    <w:unhideWhenUsed/>
    <w:rsid w:val="00CF0CFE"/>
    <w:rPr>
      <w:vertAlign w:val="superscript"/>
    </w:rPr>
  </w:style>
  <w:style w:type="paragraph" w:styleId="Sansinterligne">
    <w:name w:val="No Spacing"/>
    <w:uiPriority w:val="1"/>
    <w:qFormat/>
    <w:rsid w:val="00CF0CF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365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3654"/>
    <w:rPr>
      <w:rFonts w:ascii="Segoe UI" w:hAnsi="Segoe UI" w:cs="Segoe UI"/>
      <w:sz w:val="18"/>
      <w:szCs w:val="18"/>
      <w:lang w:eastAsia="fr-FR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016EA"/>
    <w:rPr>
      <w:sz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5302A8"/>
    <w:rPr>
      <w:color w:val="0000FF"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57169C"/>
    <w:rPr>
      <w:rFonts w:asciiTheme="majorHAnsi" w:eastAsiaTheme="majorEastAsia" w:hAnsiTheme="majorHAnsi" w:cstheme="majorBidi"/>
      <w:i/>
      <w:iCs/>
      <w:color w:val="2F5496" w:themeColor="accent1" w:themeShade="BF"/>
      <w:sz w:val="20"/>
      <w:lang w:eastAsia="fr-FR"/>
    </w:rPr>
  </w:style>
  <w:style w:type="character" w:styleId="Accentuation">
    <w:name w:val="Emphasis"/>
    <w:basedOn w:val="Policepardfaut"/>
    <w:uiPriority w:val="20"/>
    <w:qFormat/>
    <w:rsid w:val="009466A9"/>
    <w:rPr>
      <w:i/>
      <w:i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D765A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DF30F2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FF60D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F60D8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F60D8"/>
    <w:rPr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F60D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F60D8"/>
    <w:rPr>
      <w:b/>
      <w:bCs/>
      <w:sz w:val="20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92643F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1F603B"/>
    <w:rPr>
      <w:b/>
      <w:bCs/>
    </w:rPr>
  </w:style>
  <w:style w:type="paragraph" w:styleId="NormalWeb">
    <w:name w:val="Normal (Web)"/>
    <w:basedOn w:val="Normal"/>
    <w:uiPriority w:val="99"/>
    <w:unhideWhenUsed/>
    <w:rsid w:val="00A131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Policepardfaut"/>
    <w:rsid w:val="00E57A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3396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8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21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84845">
          <w:marLeft w:val="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4119">
          <w:marLeft w:val="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2954">
          <w:marLeft w:val="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3034">
          <w:marLeft w:val="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2469">
          <w:marLeft w:val="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8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901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2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42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27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949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525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6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1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37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1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25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864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3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457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1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youtu.be/bdk1nqDFcd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odd17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youtu.be/AO4IqmyH45w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catalyseurs-territoriaux.org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23569B1E543A4EA7B36450D17985CB" ma:contentTypeVersion="2" ma:contentTypeDescription="Crée un document." ma:contentTypeScope="" ma:versionID="071b41ef997a5dcd5b7e55cbfc9d2e66">
  <xsd:schema xmlns:xsd="http://www.w3.org/2001/XMLSchema" xmlns:xs="http://www.w3.org/2001/XMLSchema" xmlns:p="http://schemas.microsoft.com/office/2006/metadata/properties" xmlns:ns2="42527f3b-5e27-414e-83c0-1ae75813ee2f" targetNamespace="http://schemas.microsoft.com/office/2006/metadata/properties" ma:root="true" ma:fieldsID="3fd9e6d4d40aacabf4fd2c9c82458260" ns2:_="">
    <xsd:import namespace="42527f3b-5e27-414e-83c0-1ae75813ee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27f3b-5e27-414e-83c0-1ae75813ee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B8A4C-A14A-42C8-935D-6F52CE7733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17C986-D2FF-4DB8-A3B8-BFC60F3435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A75FF37-A60F-4B4D-B2B0-A0EFAD083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527f3b-5e27-414e-83c0-1ae75813ee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FA0E29-DF85-421B-BC7F-A4F220C01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414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Yoko Taniguchi</dc:creator>
  <cp:keywords/>
  <dc:description/>
  <cp:lastModifiedBy>Charles Benoit Heidsieck</cp:lastModifiedBy>
  <cp:revision>4</cp:revision>
  <cp:lastPrinted>2021-07-07T14:18:00Z</cp:lastPrinted>
  <dcterms:created xsi:type="dcterms:W3CDTF">2021-07-16T06:32:00Z</dcterms:created>
  <dcterms:modified xsi:type="dcterms:W3CDTF">2021-07-16T06:55:00Z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0x0101003823569B1E543A4EA7B36450D17985CB</vt:lpwstr>
  </property>
</Properties>
</file>